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1A5CD4" w:rsidRDefault="00BD6F26"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</w:p>
    <w:p w:rsidR="000617C4" w:rsidRPr="001A5CD4" w:rsidRDefault="000617C4" w:rsidP="000617C4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bookmarkStart w:id="0" w:name="_Toc440442292"/>
      <w:bookmarkStart w:id="1" w:name="_Toc440449145"/>
      <w:bookmarkStart w:id="2" w:name="_Toc440542296"/>
      <w:bookmarkStart w:id="3" w:name="_Toc440547899"/>
      <w:bookmarkStart w:id="4" w:name="_Toc443304935"/>
      <w:bookmarkStart w:id="5" w:name="_Toc445480072"/>
      <w:bookmarkStart w:id="6" w:name="_Toc445480690"/>
      <w:bookmarkStart w:id="7" w:name="_Toc445481893"/>
      <w:bookmarkStart w:id="8" w:name="_Toc479050954"/>
      <w:bookmarkStart w:id="9" w:name="_Toc479442082"/>
      <w:bookmarkStart w:id="10" w:name="_Toc3774961"/>
      <w:bookmarkStart w:id="11" w:name="_Toc3776127"/>
      <w:bookmarkStart w:id="12" w:name="_Toc3860376"/>
      <w:bookmarkStart w:id="13" w:name="_Toc3881844"/>
      <w:bookmarkStart w:id="14" w:name="_Toc3947080"/>
      <w:bookmarkStart w:id="15" w:name="_Toc3959351"/>
      <w:bookmarkStart w:id="16" w:name="_Toc3972798"/>
      <w:bookmarkStart w:id="17" w:name="_Toc3973137"/>
      <w:bookmarkStart w:id="18" w:name="_Toc3973270"/>
      <w:bookmarkStart w:id="19" w:name="_Toc3973336"/>
      <w:bookmarkStart w:id="20" w:name="_Toc3973677"/>
      <w:bookmarkStart w:id="21" w:name="_Toc3973753"/>
      <w:bookmarkStart w:id="22" w:name="_Toc4492156"/>
      <w:bookmarkStart w:id="23" w:name="_Toc5013261"/>
      <w:bookmarkStart w:id="24" w:name="_Toc6317092"/>
      <w:bookmarkStart w:id="25" w:name="_Toc433273847"/>
      <w:bookmarkStart w:id="26" w:name="_Toc433532640"/>
      <w:bookmarkStart w:id="27" w:name="_Toc433532738"/>
      <w:bookmarkStart w:id="28" w:name="_Toc433617846"/>
      <w:bookmarkStart w:id="29" w:name="_GoBack"/>
      <w:bookmarkEnd w:id="29"/>
      <w:r w:rsidRPr="001A5CD4">
        <w:rPr>
          <w:rFonts w:ascii="Times New Roman" w:hAnsi="Times New Roman"/>
        </w:rPr>
        <w:t xml:space="preserve">Verbale n. </w:t>
      </w:r>
      <w:r>
        <w:rPr>
          <w:rFonts w:ascii="Times New Roman" w:hAnsi="Times New Roman"/>
        </w:rPr>
        <w:t>__</w:t>
      </w:r>
      <w:r w:rsidRPr="001A5CD4">
        <w:rPr>
          <w:rFonts w:ascii="Times New Roman" w:hAnsi="Times New Roman"/>
        </w:rPr>
        <w:t xml:space="preserve"> dell’insediamento</w:t>
      </w:r>
      <w:r>
        <w:rPr>
          <w:rFonts w:ascii="Times New Roman" w:hAnsi="Times New Roman"/>
        </w:rPr>
        <w:t>,</w:t>
      </w:r>
      <w:r w:rsidRPr="001A5CD4">
        <w:rPr>
          <w:rFonts w:ascii="Times New Roman" w:hAnsi="Times New Roman"/>
        </w:rPr>
        <w:t xml:space="preserve"> della riunione plenaria della Commission</w:t>
      </w:r>
      <w:r>
        <w:rPr>
          <w:rFonts w:ascii="Times New Roman" w:hAnsi="Times New Roman"/>
        </w:rPr>
        <w:t>e</w:t>
      </w:r>
      <w:r w:rsidRPr="001A5CD4">
        <w:rPr>
          <w:rFonts w:ascii="Times New Roman" w:hAnsi="Times New Roman"/>
        </w:rPr>
        <w:t xml:space="preserve"> d’esame</w:t>
      </w:r>
      <w:r>
        <w:rPr>
          <w:rFonts w:ascii="Times New Roman" w:hAnsi="Times New Roman"/>
        </w:rPr>
        <w:t xml:space="preserve"> </w:t>
      </w:r>
    </w:p>
    <w:p w:rsidR="000617C4" w:rsidRPr="001A5CD4" w:rsidRDefault="000617C4" w:rsidP="00A555F4">
      <w:pPr>
        <w:pStyle w:val="Corpodeltesto21"/>
        <w:spacing w:before="120" w:line="312" w:lineRule="auto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giorno 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. </w:t>
      </w:r>
      <w:proofErr w:type="gramStart"/>
      <w:r w:rsidRPr="001A5CD4">
        <w:rPr>
          <w:rFonts w:ascii="Times New Roman" w:hAnsi="Times New Roman"/>
          <w:b w:val="0"/>
          <w:sz w:val="24"/>
        </w:rPr>
        <w:t>del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mese di ……..…… </w:t>
      </w:r>
      <w:proofErr w:type="gramStart"/>
      <w:r w:rsidRPr="001A5CD4">
        <w:rPr>
          <w:rFonts w:ascii="Times New Roman" w:hAnsi="Times New Roman"/>
          <w:b w:val="0"/>
          <w:sz w:val="24"/>
        </w:rPr>
        <w:t>dell’anno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…….. </w:t>
      </w:r>
      <w:proofErr w:type="gramStart"/>
      <w:r w:rsidRPr="001A5CD4">
        <w:rPr>
          <w:rFonts w:ascii="Times New Roman" w:hAnsi="Times New Roman"/>
          <w:b w:val="0"/>
          <w:sz w:val="24"/>
        </w:rPr>
        <w:t>alle</w:t>
      </w:r>
      <w:proofErr w:type="gramEnd"/>
      <w:r w:rsidRPr="001A5CD4">
        <w:rPr>
          <w:rFonts w:ascii="Times New Roman" w:hAnsi="Times New Roman"/>
          <w:b w:val="0"/>
          <w:sz w:val="24"/>
        </w:rPr>
        <w:t xml:space="preserve"> ore …….. </w:t>
      </w:r>
      <w:proofErr w:type="gramStart"/>
      <w:r w:rsidR="00851DA1">
        <w:rPr>
          <w:rFonts w:ascii="Times New Roman" w:hAnsi="Times New Roman"/>
          <w:b w:val="0"/>
          <w:sz w:val="24"/>
        </w:rPr>
        <w:t>si</w:t>
      </w:r>
      <w:proofErr w:type="gramEnd"/>
      <w:r w:rsidR="00851DA1">
        <w:rPr>
          <w:rFonts w:ascii="Times New Roman" w:hAnsi="Times New Roman"/>
          <w:b w:val="0"/>
          <w:sz w:val="24"/>
        </w:rPr>
        <w:t xml:space="preserve"> è riunito, in modalità a distanza </w:t>
      </w:r>
      <w:r w:rsidR="00851DA1" w:rsidRPr="00851DA1">
        <w:rPr>
          <w:rFonts w:ascii="Times New Roman" w:hAnsi="Times New Roman"/>
          <w:b w:val="0"/>
          <w:sz w:val="24"/>
        </w:rPr>
        <w:t xml:space="preserve">attraverso la piattaforma Google </w:t>
      </w:r>
      <w:proofErr w:type="spellStart"/>
      <w:r w:rsidR="00851DA1" w:rsidRPr="00851DA1">
        <w:rPr>
          <w:rFonts w:ascii="Times New Roman" w:hAnsi="Times New Roman"/>
          <w:b w:val="0"/>
          <w:sz w:val="24"/>
        </w:rPr>
        <w:t>Workspace</w:t>
      </w:r>
      <w:proofErr w:type="spellEnd"/>
      <w:r w:rsidR="00851DA1" w:rsidRPr="00851DA1">
        <w:rPr>
          <w:rFonts w:ascii="Times New Roman" w:hAnsi="Times New Roman"/>
          <w:sz w:val="24"/>
        </w:rPr>
        <w:t xml:space="preserve"> </w:t>
      </w:r>
      <w:r w:rsidRPr="001A5CD4">
        <w:rPr>
          <w:rFonts w:ascii="Times New Roman" w:hAnsi="Times New Roman"/>
          <w:b w:val="0"/>
          <w:sz w:val="24"/>
        </w:rPr>
        <w:t xml:space="preserve">la Commissione d’esame costituita per lo svolgimento degli esami </w:t>
      </w:r>
      <w:r w:rsidR="00FB3AFA">
        <w:rPr>
          <w:rFonts w:ascii="Times New Roman" w:hAnsi="Times New Roman"/>
          <w:b w:val="0"/>
          <w:sz w:val="24"/>
        </w:rPr>
        <w:t>integrativi</w:t>
      </w:r>
      <w:r w:rsidR="00FB3AFA" w:rsidRPr="001A5CD4">
        <w:rPr>
          <w:rFonts w:ascii="Times New Roman" w:hAnsi="Times New Roman"/>
          <w:b w:val="0"/>
          <w:sz w:val="24"/>
        </w:rPr>
        <w:t xml:space="preserve"> </w:t>
      </w:r>
      <w:r w:rsidR="00EB70B3">
        <w:rPr>
          <w:rFonts w:ascii="Times New Roman" w:hAnsi="Times New Roman"/>
          <w:b w:val="0"/>
          <w:sz w:val="24"/>
        </w:rPr>
        <w:t>al</w:t>
      </w:r>
      <w:r w:rsidR="00FB3AFA" w:rsidRPr="001A5CD4">
        <w:rPr>
          <w:rFonts w:ascii="Times New Roman" w:hAnsi="Times New Roman"/>
          <w:b w:val="0"/>
          <w:sz w:val="24"/>
        </w:rPr>
        <w:t xml:space="preserve"> </w:t>
      </w:r>
      <w:r w:rsidRPr="001A5CD4">
        <w:rPr>
          <w:rFonts w:ascii="Times New Roman" w:hAnsi="Times New Roman"/>
          <w:b w:val="0"/>
          <w:sz w:val="24"/>
        </w:rPr>
        <w:t>fine di procedere agli adempimenti previsti dalla normativa</w:t>
      </w:r>
    </w:p>
    <w:p w:rsidR="000617C4" w:rsidRPr="001A5CD4" w:rsidRDefault="000617C4" w:rsidP="00A555F4">
      <w:pPr>
        <w:pStyle w:val="Corpodeltesto21"/>
        <w:spacing w:line="312" w:lineRule="auto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0617C4" w:rsidRPr="001A5CD4" w:rsidRDefault="000617C4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presidente, </w:t>
      </w:r>
      <w:r w:rsidR="00312299">
        <w:rPr>
          <w:rFonts w:ascii="Times New Roman" w:hAnsi="Times New Roman"/>
          <w:b w:val="0"/>
          <w:sz w:val="24"/>
        </w:rPr>
        <w:t>delegato dal Dirigente Scolastico prof. ……………………;</w:t>
      </w:r>
    </w:p>
    <w:p w:rsidR="00EB7207" w:rsidRDefault="000617C4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 w:rsidR="00EB7207">
        <w:rPr>
          <w:rFonts w:ascii="Times New Roman" w:hAnsi="Times New Roman"/>
          <w:b w:val="0"/>
          <w:sz w:val="24"/>
        </w:rPr>
        <w:tab/>
      </w:r>
      <w:r w:rsidR="00EB7207"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EB7207" w:rsidRPr="001A5CD4" w:rsidRDefault="00EB7207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ab/>
      </w:r>
      <w:r w:rsidRPr="001A5CD4">
        <w:rPr>
          <w:rFonts w:ascii="Times New Roman" w:hAnsi="Times New Roman"/>
          <w:b w:val="0"/>
          <w:sz w:val="24"/>
        </w:rPr>
        <w:t>Il commissario, prof. ……………...…….,</w:t>
      </w:r>
    </w:p>
    <w:p w:rsidR="000617C4" w:rsidRPr="001A5CD4" w:rsidRDefault="000617C4" w:rsidP="00A555F4">
      <w:pPr>
        <w:pStyle w:val="Corpodeltesto21"/>
        <w:spacing w:line="312" w:lineRule="auto"/>
        <w:ind w:left="143" w:firstLine="708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 componenti </w:t>
      </w:r>
      <w:smartTag w:uri="urn:schemas-microsoft-com:office:smarttags" w:element="PersonName">
        <w:smartTagPr>
          <w:attr w:name="ProductID" w:val="la Commissione"/>
        </w:smartTagPr>
        <w:r w:rsidRPr="001A5CD4">
          <w:rPr>
            <w:rFonts w:ascii="Times New Roman" w:hAnsi="Times New Roman"/>
            <w:b w:val="0"/>
            <w:sz w:val="24"/>
          </w:rPr>
          <w:t>la Commissione</w:t>
        </w:r>
      </w:smartTag>
      <w:r w:rsidRPr="001A5CD4">
        <w:rPr>
          <w:rFonts w:ascii="Times New Roman" w:hAnsi="Times New Roman"/>
          <w:b w:val="0"/>
          <w:sz w:val="24"/>
        </w:rPr>
        <w:t xml:space="preserve"> sopra indicati risultano nominati </w:t>
      </w:r>
      <w:r w:rsidR="00851DA1">
        <w:rPr>
          <w:rFonts w:ascii="Times New Roman" w:hAnsi="Times New Roman"/>
          <w:b w:val="0"/>
          <w:sz w:val="24"/>
        </w:rPr>
        <w:t>dal</w:t>
      </w:r>
      <w:r>
        <w:rPr>
          <w:rFonts w:ascii="Times New Roman" w:hAnsi="Times New Roman"/>
          <w:b w:val="0"/>
          <w:sz w:val="24"/>
        </w:rPr>
        <w:t xml:space="preserve"> Dirigente Scolastico.</w:t>
      </w:r>
    </w:p>
    <w:p w:rsidR="000617C4" w:rsidRPr="001A5CD4" w:rsidRDefault="000617C4" w:rsidP="00A555F4">
      <w:pPr>
        <w:spacing w:line="312" w:lineRule="auto"/>
        <w:ind w:firstLine="851"/>
      </w:pPr>
      <w:r w:rsidRPr="001A5CD4">
        <w:t>Il presidente nomina</w:t>
      </w:r>
      <w:proofErr w:type="gramStart"/>
      <w:r w:rsidRPr="001A5CD4">
        <w:t xml:space="preserve"> ..</w:t>
      </w:r>
      <w:proofErr w:type="gramEnd"/>
      <w:r w:rsidRPr="001A5CD4">
        <w:t xml:space="preserve">l.. prof. ….. ………………….……….. </w:t>
      </w:r>
      <w:proofErr w:type="gramStart"/>
      <w:r w:rsidRPr="001A5CD4">
        <w:t>segretario</w:t>
      </w:r>
      <w:proofErr w:type="gramEnd"/>
      <w:r w:rsidRPr="001A5CD4">
        <w:t xml:space="preserve"> della Commissione affidandogli, in particolare, il compito della verbalizzazione.</w:t>
      </w:r>
    </w:p>
    <w:p w:rsidR="000617C4" w:rsidRPr="001A5CD4" w:rsidRDefault="000617C4" w:rsidP="00851DA1">
      <w:pPr>
        <w:pStyle w:val="Corpodeltesto21"/>
        <w:spacing w:line="312" w:lineRule="auto"/>
        <w:ind w:left="143"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</w:t>
      </w:r>
      <w:r w:rsidRPr="001A5CD4">
        <w:rPr>
          <w:rFonts w:ascii="Times New Roman" w:hAnsi="Times New Roman"/>
          <w:b w:val="0"/>
          <w:sz w:val="24"/>
        </w:rPr>
        <w:t xml:space="preserve">l presidente, dopo aver illustrato le norme che regolano lo svolgimento degli esami </w:t>
      </w:r>
      <w:r w:rsidR="00851DA1">
        <w:rPr>
          <w:rFonts w:ascii="Times New Roman" w:hAnsi="Times New Roman"/>
          <w:b w:val="0"/>
          <w:sz w:val="24"/>
        </w:rPr>
        <w:t>integrativi</w:t>
      </w:r>
      <w:r w:rsidRPr="001A5CD4">
        <w:rPr>
          <w:rFonts w:ascii="Times New Roman" w:hAnsi="Times New Roman"/>
          <w:b w:val="0"/>
          <w:sz w:val="24"/>
        </w:rPr>
        <w:t xml:space="preserve"> ricorda che scopo della riunione è l’insediamento dell</w:t>
      </w:r>
      <w:r>
        <w:rPr>
          <w:rFonts w:ascii="Times New Roman" w:hAnsi="Times New Roman"/>
          <w:b w:val="0"/>
          <w:sz w:val="24"/>
        </w:rPr>
        <w:t>a</w:t>
      </w:r>
      <w:r w:rsidRPr="001A5CD4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Commissione</w:t>
      </w:r>
      <w:r w:rsidRPr="001A5CD4">
        <w:rPr>
          <w:rFonts w:ascii="Times New Roman" w:hAnsi="Times New Roman"/>
          <w:b w:val="0"/>
          <w:sz w:val="24"/>
        </w:rPr>
        <w:t xml:space="preserve"> e </w:t>
      </w:r>
      <w:r>
        <w:rPr>
          <w:rFonts w:ascii="Times New Roman" w:hAnsi="Times New Roman"/>
          <w:b w:val="0"/>
          <w:sz w:val="24"/>
        </w:rPr>
        <w:t>la comunicazione delle relative attività, già calendarizzate dalla Presidenza</w:t>
      </w:r>
      <w:r w:rsidR="00FB3AFA">
        <w:rPr>
          <w:rFonts w:ascii="Times New Roman" w:hAnsi="Times New Roman"/>
          <w:b w:val="0"/>
          <w:sz w:val="24"/>
        </w:rPr>
        <w:t xml:space="preserve"> e verifica dei r</w:t>
      </w:r>
      <w:r w:rsidR="00FB3AFA" w:rsidRPr="00FB3AFA">
        <w:rPr>
          <w:rFonts w:ascii="Times New Roman" w:hAnsi="Times New Roman"/>
          <w:b w:val="0"/>
          <w:sz w:val="24"/>
        </w:rPr>
        <w:t>equisiti di ammissione e prove d‘esame</w:t>
      </w:r>
      <w:r w:rsidR="00FB3AFA" w:rsidRPr="00B04DD8">
        <w:rPr>
          <w:rFonts w:ascii="Times New Roman" w:hAnsi="Times New Roman"/>
          <w:b w:val="0"/>
          <w:sz w:val="24"/>
        </w:rPr>
        <w:t xml:space="preserve"> ai sensi dell’art. 19 </w:t>
      </w:r>
      <w:r w:rsidR="00B04DD8">
        <w:rPr>
          <w:rFonts w:ascii="Times New Roman" w:hAnsi="Times New Roman"/>
          <w:b w:val="0"/>
          <w:sz w:val="24"/>
        </w:rPr>
        <w:t xml:space="preserve">e art. 21 </w:t>
      </w:r>
      <w:r w:rsidR="00FB3AFA" w:rsidRPr="00B04DD8">
        <w:rPr>
          <w:rFonts w:ascii="Times New Roman" w:hAnsi="Times New Roman"/>
          <w:b w:val="0"/>
          <w:sz w:val="24"/>
        </w:rPr>
        <w:t>dell’</w:t>
      </w:r>
      <w:r w:rsidR="00B04DD8" w:rsidRPr="00B04DD8">
        <w:rPr>
          <w:rFonts w:ascii="Times New Roman" w:hAnsi="Times New Roman"/>
          <w:b w:val="0"/>
          <w:sz w:val="24"/>
        </w:rPr>
        <w:t>OM. 90 del 2001</w:t>
      </w:r>
      <w:r w:rsidR="00B04DD8">
        <w:rPr>
          <w:rFonts w:ascii="Times New Roman" w:hAnsi="Times New Roman"/>
          <w:b w:val="0"/>
          <w:sz w:val="24"/>
        </w:rPr>
        <w:t>.</w:t>
      </w:r>
    </w:p>
    <w:p w:rsidR="00AE0429" w:rsidRDefault="00AE0429" w:rsidP="00A555F4">
      <w:pPr>
        <w:widowControl/>
        <w:overflowPunct/>
        <w:spacing w:line="312" w:lineRule="auto"/>
        <w:jc w:val="left"/>
        <w:textAlignment w:val="auto"/>
      </w:pPr>
      <w:r w:rsidRPr="00AE0429">
        <w:t xml:space="preserve">La Commissione prende visione degli elenchi dei candidati ad essa assegnati, i nominativi dei quali vengono di seguito trascritti con l’indicazione </w:t>
      </w:r>
      <w:r w:rsidR="00FB3AFA">
        <w:t>delle materie oggetto della prova d’esame</w:t>
      </w:r>
      <w:r w:rsidR="00B04DD8">
        <w:t xml:space="preserve"> ed il possesso dei requisiti di ammissione alle prove d’esame.</w:t>
      </w:r>
    </w:p>
    <w:p w:rsidR="00AE0429" w:rsidRDefault="00AE0429" w:rsidP="00AE0429">
      <w:pPr>
        <w:widowControl/>
        <w:overflowPunct/>
        <w:jc w:val="left"/>
        <w:textAlignment w:val="auto"/>
      </w:pPr>
    </w:p>
    <w:p w:rsidR="00AE0429" w:rsidRPr="00AE0429" w:rsidRDefault="00AE0429" w:rsidP="00AE0429">
      <w:pPr>
        <w:widowControl/>
        <w:overflowPunct/>
        <w:jc w:val="left"/>
        <w:textAlignment w:val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827"/>
        <w:gridCol w:w="1701"/>
        <w:gridCol w:w="1496"/>
      </w:tblGrid>
      <w:tr w:rsidR="00B04DD8" w:rsidTr="00806B93">
        <w:tc>
          <w:tcPr>
            <w:tcW w:w="534" w:type="dxa"/>
          </w:tcPr>
          <w:p w:rsidR="00B04DD8" w:rsidRDefault="00B04DD8" w:rsidP="00806B93">
            <w:pPr>
              <w:suppressAutoHyphens/>
            </w:pPr>
            <w:r w:rsidRPr="00806B93">
              <w:rPr>
                <w:rFonts w:ascii="Arial" w:hAnsi="Arial" w:cs="Arial"/>
                <w:b/>
                <w:bCs/>
                <w:sz w:val="20"/>
              </w:rPr>
              <w:t xml:space="preserve">n. </w:t>
            </w:r>
          </w:p>
        </w:tc>
        <w:tc>
          <w:tcPr>
            <w:tcW w:w="2126" w:type="dxa"/>
          </w:tcPr>
          <w:p w:rsidR="00B04DD8" w:rsidRDefault="00B04DD8" w:rsidP="00806B93">
            <w:pPr>
              <w:suppressAutoHyphens/>
            </w:pPr>
            <w:r w:rsidRPr="00806B93">
              <w:rPr>
                <w:rFonts w:ascii="Arial" w:hAnsi="Arial" w:cs="Arial"/>
                <w:b/>
                <w:bCs/>
                <w:sz w:val="20"/>
              </w:rPr>
              <w:t xml:space="preserve">Candidato </w:t>
            </w:r>
          </w:p>
        </w:tc>
        <w:tc>
          <w:tcPr>
            <w:tcW w:w="3827" w:type="dxa"/>
          </w:tcPr>
          <w:p w:rsidR="00B04DD8" w:rsidRDefault="00B04DD8" w:rsidP="00806B93">
            <w:pPr>
              <w:suppressAutoHyphens/>
            </w:pPr>
            <w:r w:rsidRPr="00806B93">
              <w:rPr>
                <w:rFonts w:ascii="Arial" w:hAnsi="Arial" w:cs="Arial"/>
                <w:b/>
                <w:bCs/>
                <w:sz w:val="20"/>
              </w:rPr>
              <w:t>Materie da testare</w:t>
            </w:r>
          </w:p>
        </w:tc>
        <w:tc>
          <w:tcPr>
            <w:tcW w:w="1701" w:type="dxa"/>
          </w:tcPr>
          <w:p w:rsidR="00B04DD8" w:rsidRPr="00806B93" w:rsidRDefault="00B04DD8" w:rsidP="00806B93">
            <w:pPr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806B93">
              <w:rPr>
                <w:rFonts w:ascii="Arial" w:hAnsi="Arial" w:cs="Arial"/>
                <w:b/>
                <w:bCs/>
                <w:sz w:val="16"/>
                <w:szCs w:val="16"/>
              </w:rPr>
              <w:t>Sufficienza dei programmi presentati (indicare si o no)</w:t>
            </w:r>
          </w:p>
        </w:tc>
        <w:tc>
          <w:tcPr>
            <w:tcW w:w="1496" w:type="dxa"/>
          </w:tcPr>
          <w:p w:rsidR="00B04DD8" w:rsidRPr="00806B93" w:rsidRDefault="00B04DD8" w:rsidP="00806B93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B93">
              <w:rPr>
                <w:rFonts w:ascii="Arial" w:hAnsi="Arial" w:cs="Arial"/>
                <w:b/>
                <w:bCs/>
                <w:sz w:val="16"/>
                <w:szCs w:val="16"/>
              </w:rPr>
              <w:t>Attività lavorativa documentata (indicare si o no)</w:t>
            </w: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B04DD8" w:rsidTr="00806B93">
        <w:tc>
          <w:tcPr>
            <w:tcW w:w="534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12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3827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701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1496" w:type="dxa"/>
          </w:tcPr>
          <w:p w:rsidR="00B04DD8" w:rsidRDefault="00B04DD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</w:tbl>
    <w:p w:rsidR="00AE0429" w:rsidRPr="00AE0429" w:rsidRDefault="00AE0429" w:rsidP="00AE0429">
      <w:pPr>
        <w:widowControl/>
        <w:overflowPunct/>
        <w:jc w:val="left"/>
        <w:textAlignment w:val="auto"/>
      </w:pPr>
    </w:p>
    <w:p w:rsidR="00443F41" w:rsidRPr="00443F41" w:rsidRDefault="00443F41" w:rsidP="00443F41">
      <w:pPr>
        <w:widowControl/>
        <w:overflowPunct/>
        <w:jc w:val="left"/>
        <w:textAlignment w:val="auto"/>
      </w:pPr>
      <w:r w:rsidRPr="00443F41">
        <w:t xml:space="preserve">La Commissione, valuta se ricorrono le condizioni per procedere alla correzione della </w:t>
      </w:r>
      <w:r w:rsidR="00B04DD8">
        <w:t>prove scritte</w:t>
      </w:r>
      <w:r w:rsidRPr="00443F41">
        <w:t xml:space="preserve"> per aree disciplinari, dopo ampia discussione, delibera, di stabilire i seguenti criteri di correzione e valutazione delle prove scritte:</w:t>
      </w:r>
    </w:p>
    <w:p w:rsidR="00443F41" w:rsidRPr="00443F41" w:rsidRDefault="00443F41" w:rsidP="00443F41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443F41" w:rsidRPr="00443F41" w:rsidRDefault="00443F41" w:rsidP="00443F41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443F41" w:rsidRPr="00443F41" w:rsidRDefault="00443F41" w:rsidP="00443F41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443F41" w:rsidRPr="00443F41" w:rsidRDefault="00443F41" w:rsidP="00443F41">
      <w:pPr>
        <w:widowControl/>
        <w:overflowPunct/>
        <w:jc w:val="left"/>
        <w:textAlignment w:val="auto"/>
      </w:pPr>
      <w:r w:rsidRPr="00443F41">
        <w:t>................................................................................................................................................</w:t>
      </w:r>
    </w:p>
    <w:p w:rsidR="00443F41" w:rsidRDefault="00443F41" w:rsidP="00443F41">
      <w:pPr>
        <w:widowControl/>
        <w:overflowPunct/>
        <w:jc w:val="left"/>
        <w:textAlignment w:val="auto"/>
        <w:rPr>
          <w:rFonts w:ascii="Arial" w:hAnsi="Arial" w:cs="Arial"/>
          <w:szCs w:val="24"/>
        </w:rPr>
      </w:pPr>
      <w:r w:rsidRPr="00443F41">
        <w:t>................................................................................................................................................</w:t>
      </w:r>
    </w:p>
    <w:p w:rsidR="00AE0429" w:rsidRPr="00AE0429" w:rsidRDefault="00AE0429" w:rsidP="00AE0429">
      <w:pPr>
        <w:widowControl/>
        <w:overflowPunct/>
        <w:jc w:val="left"/>
        <w:textAlignment w:val="auto"/>
      </w:pPr>
      <w:r w:rsidRPr="00AE0429">
        <w:t>Vengono disposti i turni di vigilanza da effettuare durante le prove scritte secondo il</w:t>
      </w:r>
      <w:r w:rsidR="00312299">
        <w:t xml:space="preserve"> </w:t>
      </w:r>
      <w:r w:rsidRPr="00AE0429">
        <w:t>seguente diario: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5842"/>
      </w:tblGrid>
      <w:tr w:rsidR="00AE0429" w:rsidTr="00806B93">
        <w:tc>
          <w:tcPr>
            <w:tcW w:w="959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06B93">
              <w:rPr>
                <w:rFonts w:cs="Arial"/>
                <w:b/>
                <w:bCs/>
                <w:sz w:val="20"/>
              </w:rPr>
              <w:t>prova</w:t>
            </w:r>
            <w:proofErr w:type="gramEnd"/>
          </w:p>
        </w:tc>
        <w:tc>
          <w:tcPr>
            <w:tcW w:w="850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06B93">
              <w:rPr>
                <w:rFonts w:cs="Arial"/>
                <w:b/>
                <w:bCs/>
                <w:sz w:val="20"/>
              </w:rPr>
              <w:t>giorno</w:t>
            </w:r>
            <w:proofErr w:type="gramEnd"/>
          </w:p>
        </w:tc>
        <w:tc>
          <w:tcPr>
            <w:tcW w:w="1134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06B93">
              <w:rPr>
                <w:rFonts w:cs="Arial"/>
                <w:b/>
                <w:bCs/>
                <w:sz w:val="20"/>
              </w:rPr>
              <w:t>dalle</w:t>
            </w:r>
            <w:proofErr w:type="gramEnd"/>
            <w:r w:rsidRPr="00806B93">
              <w:rPr>
                <w:rFonts w:cs="Arial"/>
                <w:b/>
                <w:bCs/>
                <w:sz w:val="20"/>
              </w:rPr>
              <w:t xml:space="preserve"> ore </w:t>
            </w:r>
          </w:p>
        </w:tc>
        <w:tc>
          <w:tcPr>
            <w:tcW w:w="993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06B93">
              <w:rPr>
                <w:rFonts w:cs="Arial"/>
                <w:b/>
                <w:bCs/>
                <w:sz w:val="20"/>
              </w:rPr>
              <w:t>alle</w:t>
            </w:r>
            <w:proofErr w:type="gramEnd"/>
            <w:r w:rsidRPr="00806B93">
              <w:rPr>
                <w:rFonts w:cs="Arial"/>
                <w:b/>
                <w:bCs/>
                <w:sz w:val="20"/>
              </w:rPr>
              <w:t xml:space="preserve"> ore</w:t>
            </w:r>
          </w:p>
        </w:tc>
        <w:tc>
          <w:tcPr>
            <w:tcW w:w="5842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806B93">
              <w:rPr>
                <w:rFonts w:cs="Arial"/>
                <w:b/>
                <w:bCs/>
                <w:sz w:val="20"/>
              </w:rPr>
              <w:t>Docenti</w:t>
            </w:r>
          </w:p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E0429" w:rsidTr="00806B93">
        <w:tc>
          <w:tcPr>
            <w:tcW w:w="959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42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12299" w:rsidTr="00806B93">
        <w:tc>
          <w:tcPr>
            <w:tcW w:w="959" w:type="dxa"/>
          </w:tcPr>
          <w:p w:rsidR="00312299" w:rsidRPr="00806B93" w:rsidRDefault="0031229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2299" w:rsidRPr="00806B93" w:rsidRDefault="0031229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2299" w:rsidRPr="00806B93" w:rsidRDefault="0031229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2299" w:rsidRPr="00806B93" w:rsidRDefault="0031229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42" w:type="dxa"/>
          </w:tcPr>
          <w:p w:rsidR="00312299" w:rsidRPr="00806B93" w:rsidRDefault="0031229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E0429" w:rsidTr="00806B93">
        <w:tc>
          <w:tcPr>
            <w:tcW w:w="959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42" w:type="dxa"/>
          </w:tcPr>
          <w:p w:rsidR="00AE0429" w:rsidRPr="00806B93" w:rsidRDefault="00AE0429" w:rsidP="00806B93">
            <w:pPr>
              <w:pStyle w:val="Rientrocorpodeltesto21"/>
              <w:widowControl w:val="0"/>
              <w:suppressAutoHyphens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555F4" w:rsidRDefault="00A555F4" w:rsidP="00707403">
      <w:pPr>
        <w:widowControl/>
        <w:overflowPunct/>
        <w:jc w:val="left"/>
        <w:textAlignment w:val="auto"/>
      </w:pPr>
    </w:p>
    <w:p w:rsidR="00707403" w:rsidRPr="00707403" w:rsidRDefault="00ED60DC" w:rsidP="00707403">
      <w:pPr>
        <w:widowControl/>
        <w:overflowPunct/>
        <w:jc w:val="left"/>
        <w:textAlignment w:val="auto"/>
      </w:pPr>
      <w:r w:rsidRPr="00707403">
        <w:t>Il presidente richiama le disposizioni vigenti sul colloquio</w:t>
      </w:r>
      <w:r w:rsidR="00707403">
        <w:t xml:space="preserve"> ed</w:t>
      </w:r>
      <w:r w:rsidR="00707403" w:rsidRPr="00707403">
        <w:t xml:space="preserve"> invita i commissari a proporre criteri sulle modalità di</w:t>
      </w:r>
      <w:r w:rsidR="00707403">
        <w:t xml:space="preserve"> </w:t>
      </w:r>
      <w:r w:rsidR="00707403" w:rsidRPr="00707403">
        <w:t xml:space="preserve">svolgimento </w:t>
      </w:r>
      <w:r w:rsidR="00851DA1">
        <w:t xml:space="preserve">dei </w:t>
      </w:r>
      <w:proofErr w:type="gramStart"/>
      <w:r w:rsidR="00851DA1">
        <w:t xml:space="preserve">colloqui </w:t>
      </w:r>
      <w:r w:rsidR="00707403" w:rsidRPr="00707403">
        <w:t xml:space="preserve"> per</w:t>
      </w:r>
      <w:proofErr w:type="gramEnd"/>
      <w:r w:rsidR="00707403" w:rsidRPr="00707403">
        <w:t xml:space="preserve"> la conduzione e valutazione degli stessi.</w:t>
      </w:r>
    </w:p>
    <w:p w:rsidR="00ED60DC" w:rsidRPr="00707403" w:rsidRDefault="00707403" w:rsidP="00707403">
      <w:pPr>
        <w:widowControl/>
        <w:overflowPunct/>
        <w:jc w:val="left"/>
        <w:textAlignment w:val="auto"/>
      </w:pPr>
      <w:r w:rsidRPr="00707403">
        <w:t xml:space="preserve">Dopo ampia discussione, la Commissione </w:t>
      </w:r>
      <w:proofErr w:type="gramStart"/>
      <w:r w:rsidRPr="00707403">
        <w:t xml:space="preserve">delibera </w:t>
      </w:r>
      <w:r>
        <w:t>:</w:t>
      </w:r>
      <w:proofErr w:type="gramEnd"/>
    </w:p>
    <w:p w:rsidR="00707403" w:rsidRDefault="00B04DD8" w:rsidP="00707403">
      <w:pPr>
        <w:widowControl/>
        <w:overflowPunct/>
        <w:jc w:val="left"/>
        <w:textAlignment w:val="auto"/>
      </w:pPr>
      <w:r>
        <w:t>_______________________________________________________________________________</w:t>
      </w:r>
    </w:p>
    <w:p w:rsidR="00B04DD8" w:rsidRDefault="00B04DD8" w:rsidP="00707403">
      <w:pPr>
        <w:widowControl/>
        <w:overflowPunct/>
        <w:jc w:val="left"/>
        <w:textAlignment w:val="auto"/>
      </w:pPr>
      <w:r>
        <w:t>_______________________________________________________________________________</w:t>
      </w:r>
    </w:p>
    <w:p w:rsidR="00B04DD8" w:rsidRPr="00707403" w:rsidRDefault="00B04DD8" w:rsidP="00707403">
      <w:pPr>
        <w:widowControl/>
        <w:overflowPunct/>
        <w:jc w:val="left"/>
        <w:textAlignment w:val="auto"/>
      </w:pPr>
      <w:r>
        <w:t>_______________________________________________________________________________</w:t>
      </w:r>
    </w:p>
    <w:p w:rsidR="000617C4" w:rsidRPr="001A5CD4" w:rsidRDefault="000617C4" w:rsidP="000617C4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Letto, approvato il presente verbale, le operazioni si concludono alle ore …</w:t>
      </w:r>
      <w:proofErr w:type="gramStart"/>
      <w:r w:rsidRPr="001A5CD4">
        <w:rPr>
          <w:rFonts w:ascii="Times New Roman" w:hAnsi="Times New Roman"/>
        </w:rPr>
        <w:t>…….</w:t>
      </w:r>
      <w:proofErr w:type="gramEnd"/>
      <w:r w:rsidRPr="001A5CD4">
        <w:rPr>
          <w:rFonts w:ascii="Times New Roman" w:hAnsi="Times New Roman"/>
        </w:rPr>
        <w:t>.</w:t>
      </w:r>
    </w:p>
    <w:p w:rsidR="000617C4" w:rsidRPr="001A5CD4" w:rsidRDefault="000617C4" w:rsidP="000617C4"/>
    <w:p w:rsidR="000617C4" w:rsidRPr="001A5CD4" w:rsidRDefault="000617C4" w:rsidP="000617C4"/>
    <w:p w:rsidR="000617C4" w:rsidRPr="001A5CD4" w:rsidRDefault="00312299" w:rsidP="000617C4">
      <w:pPr>
        <w:ind w:firstLine="1134"/>
      </w:pPr>
      <w:r>
        <w:t>IL SEGRETARIO</w:t>
      </w:r>
      <w:r>
        <w:tab/>
      </w:r>
      <w:r>
        <w:tab/>
      </w:r>
      <w:r>
        <w:tab/>
      </w:r>
      <w:r>
        <w:tab/>
      </w:r>
      <w:r w:rsidR="000617C4" w:rsidRPr="001A5CD4">
        <w:t xml:space="preserve">   IL PRESIDENTE</w:t>
      </w:r>
      <w:r>
        <w:t xml:space="preserve"> DELEGATO</w:t>
      </w:r>
    </w:p>
    <w:p w:rsidR="000617C4" w:rsidRPr="001A5CD4" w:rsidRDefault="000617C4" w:rsidP="000617C4"/>
    <w:p w:rsidR="000617C4" w:rsidRPr="001A5CD4" w:rsidRDefault="000617C4" w:rsidP="000617C4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0617C4" w:rsidRPr="001A5CD4" w:rsidSect="00EB7207">
      <w:headerReference w:type="default" r:id="rId8"/>
      <w:footerReference w:type="default" r:id="rId9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86" w:rsidRDefault="00695986">
      <w:r>
        <w:separator/>
      </w:r>
    </w:p>
  </w:endnote>
  <w:endnote w:type="continuationSeparator" w:id="0">
    <w:p w:rsidR="00695986" w:rsidRDefault="0069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Default="007B68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86" w:rsidRDefault="00695986">
      <w:r>
        <w:separator/>
      </w:r>
    </w:p>
  </w:footnote>
  <w:footnote w:type="continuationSeparator" w:id="0">
    <w:p w:rsidR="00695986" w:rsidRDefault="0069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Pr="00EB7207" w:rsidRDefault="00A555F4" w:rsidP="00EB7207">
    <w:pPr>
      <w:pStyle w:val="Intestazione"/>
    </w:pPr>
    <w:r>
      <w:rPr>
        <w:noProof/>
      </w:rPr>
      <w:drawing>
        <wp:inline distT="0" distB="0" distL="0" distR="0">
          <wp:extent cx="6120130" cy="1525270"/>
          <wp:effectExtent l="19050" t="0" r="0" b="0"/>
          <wp:docPr id="1" name="Immagine 0" descr="intestazione aggiornata x comunicazi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ggiornata x comunicazio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6556"/>
    <w:rsid w:val="00107111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0D30"/>
    <w:rsid w:val="00363235"/>
    <w:rsid w:val="00366459"/>
    <w:rsid w:val="0036659C"/>
    <w:rsid w:val="00372F9A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83B05"/>
    <w:rsid w:val="0059286B"/>
    <w:rsid w:val="00595C98"/>
    <w:rsid w:val="0059644E"/>
    <w:rsid w:val="005A66A5"/>
    <w:rsid w:val="005C7513"/>
    <w:rsid w:val="005C774D"/>
    <w:rsid w:val="005C7A82"/>
    <w:rsid w:val="005D1B60"/>
    <w:rsid w:val="005D2A6E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12FB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5986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2F4A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C3F2C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1DA1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FC7"/>
    <w:rsid w:val="00A13EF8"/>
    <w:rsid w:val="00A30B4C"/>
    <w:rsid w:val="00A32CB7"/>
    <w:rsid w:val="00A34C46"/>
    <w:rsid w:val="00A3726F"/>
    <w:rsid w:val="00A4168C"/>
    <w:rsid w:val="00A4636D"/>
    <w:rsid w:val="00A47DDC"/>
    <w:rsid w:val="00A54A92"/>
    <w:rsid w:val="00A55343"/>
    <w:rsid w:val="00A555F4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197A"/>
    <w:rsid w:val="00DF432E"/>
    <w:rsid w:val="00DF46E0"/>
    <w:rsid w:val="00E00DAC"/>
    <w:rsid w:val="00E117B3"/>
    <w:rsid w:val="00E1642B"/>
    <w:rsid w:val="00E323EC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83F2532-DE8D-42B0-AD34-1FC37D7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2A2D-9BC2-4E81-B2FD-DB057F6A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3936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liaschiav@virgilio.it</cp:lastModifiedBy>
  <cp:revision>5</cp:revision>
  <cp:lastPrinted>2018-09-10T14:35:00Z</cp:lastPrinted>
  <dcterms:created xsi:type="dcterms:W3CDTF">2021-05-19T17:56:00Z</dcterms:created>
  <dcterms:modified xsi:type="dcterms:W3CDTF">2021-05-26T12:54:00Z</dcterms:modified>
</cp:coreProperties>
</file>